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61" w:rsidRPr="002D1FB8" w:rsidRDefault="00244C61" w:rsidP="00244C61">
      <w:pPr>
        <w:widowControl/>
        <w:spacing w:before="100" w:beforeAutospacing="1" w:after="100" w:afterAutospacing="1"/>
        <w:jc w:val="center"/>
        <w:rPr>
          <w:rFonts w:ascii="宋体" w:eastAsia="宋体" w:hAnsi="宋体" w:cs="宋体"/>
          <w:b/>
          <w:bCs/>
          <w:color w:val="FF0000"/>
          <w:w w:val="50"/>
          <w:sz w:val="84"/>
          <w:szCs w:val="84"/>
        </w:rPr>
      </w:pPr>
      <w:bookmarkStart w:id="0" w:name="_GoBack"/>
      <w:bookmarkEnd w:id="0"/>
      <w:r w:rsidRPr="00996217">
        <w:rPr>
          <w:rFonts w:ascii="宋体" w:eastAsia="宋体" w:hAnsi="宋体" w:cs="宋体" w:hint="eastAsia"/>
          <w:b/>
          <w:bCs/>
          <w:color w:val="FF0000"/>
          <w:spacing w:val="6"/>
          <w:w w:val="65"/>
          <w:kern w:val="0"/>
          <w:sz w:val="84"/>
          <w:szCs w:val="84"/>
          <w:fitText w:val="8293" w:id="1161494528"/>
        </w:rPr>
        <w:t>南京工业大学马克思主义学院文</w:t>
      </w:r>
      <w:r w:rsidRPr="00996217">
        <w:rPr>
          <w:rFonts w:ascii="宋体" w:eastAsia="宋体" w:hAnsi="宋体" w:cs="宋体" w:hint="eastAsia"/>
          <w:b/>
          <w:bCs/>
          <w:color w:val="FF0000"/>
          <w:spacing w:val="2"/>
          <w:w w:val="65"/>
          <w:kern w:val="0"/>
          <w:sz w:val="84"/>
          <w:szCs w:val="84"/>
          <w:fitText w:val="8293" w:id="1161494528"/>
        </w:rPr>
        <w:t>件</w:t>
      </w:r>
    </w:p>
    <w:p w:rsidR="00244C61" w:rsidRPr="002D1FB8" w:rsidRDefault="00244C61" w:rsidP="00244C61">
      <w:pPr>
        <w:adjustRightInd w:val="0"/>
        <w:snapToGrid w:val="0"/>
        <w:jc w:val="center"/>
        <w:rPr>
          <w:rFonts w:ascii="仿宋_GB2312" w:eastAsia="仿宋_GB2312" w:hAnsi="Times New Roman" w:cs="Times New Roman"/>
          <w:sz w:val="32"/>
          <w:szCs w:val="32"/>
        </w:rPr>
      </w:pPr>
      <w:bookmarkStart w:id="1" w:name="机关代字"/>
      <w:bookmarkEnd w:id="1"/>
      <w:r w:rsidRPr="002D1F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2016</w:t>
      </w:r>
      <w:r w:rsidRPr="002D1FB8">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2</w:t>
      </w:r>
      <w:r w:rsidRPr="002D1FB8">
        <w:rPr>
          <w:rFonts w:ascii="仿宋_GB2312" w:eastAsia="仿宋_GB2312" w:hAnsi="Times New Roman" w:cs="Times New Roman" w:hint="eastAsia"/>
          <w:sz w:val="32"/>
          <w:szCs w:val="32"/>
        </w:rPr>
        <w:t>号</w:t>
      </w:r>
    </w:p>
    <w:p w:rsidR="00244C61" w:rsidRDefault="00996217" w:rsidP="00244C61">
      <w:pPr>
        <w:jc w:val="center"/>
        <w:rPr>
          <w:rFonts w:eastAsia="仿宋_GB2312" w:cs="宋体"/>
          <w:color w:val="000000"/>
          <w:kern w:val="0"/>
          <w:sz w:val="18"/>
          <w:szCs w:val="18"/>
        </w:rPr>
      </w:pPr>
      <w:r>
        <w:rPr>
          <w:rFonts w:eastAsia="仿宋_GB2312" w:cs="宋体"/>
          <w:color w:val="000000"/>
          <w:kern w:val="0"/>
          <w:sz w:val="18"/>
          <w:szCs w:val="18"/>
        </w:rPr>
        <w:pict>
          <v:rect id="_x0000_i1025" style="width:415.3pt;height:3pt" o:hralign="center" o:hrstd="t" o:hrnoshade="t" o:hr="t" fillcolor="red" stroked="f"/>
        </w:pict>
      </w:r>
    </w:p>
    <w:p w:rsidR="00244C61" w:rsidRPr="00244C61" w:rsidRDefault="00244C61" w:rsidP="00244C61">
      <w:pPr>
        <w:jc w:val="center"/>
        <w:rPr>
          <w:rFonts w:eastAsia="仿宋_GB2312" w:cs="宋体"/>
          <w:color w:val="000000"/>
          <w:kern w:val="0"/>
          <w:sz w:val="32"/>
          <w:szCs w:val="32"/>
        </w:rPr>
      </w:pPr>
    </w:p>
    <w:p w:rsidR="00D863B7" w:rsidRPr="00244C61" w:rsidRDefault="00782402" w:rsidP="00244C61">
      <w:pPr>
        <w:jc w:val="center"/>
        <w:rPr>
          <w:rFonts w:eastAsia="仿宋_GB2312" w:cs="宋体"/>
          <w:color w:val="000000"/>
          <w:kern w:val="0"/>
          <w:sz w:val="18"/>
          <w:szCs w:val="18"/>
        </w:rPr>
      </w:pPr>
      <w:r w:rsidRPr="002D1FB8">
        <w:rPr>
          <w:rFonts w:hint="eastAsia"/>
          <w:b/>
          <w:bCs/>
          <w:color w:val="000000"/>
          <w:kern w:val="36"/>
          <w:sz w:val="36"/>
          <w:szCs w:val="36"/>
        </w:rPr>
        <w:t>思想政治理论课程实践教学实施方案（试行）</w:t>
      </w:r>
    </w:p>
    <w:p w:rsidR="002D1FB8" w:rsidRPr="002D1FB8" w:rsidRDefault="002D1FB8" w:rsidP="002D1FB8">
      <w:pPr>
        <w:jc w:val="center"/>
        <w:rPr>
          <w:rFonts w:ascii="宋体" w:hAnsi="宋体"/>
          <w:sz w:val="32"/>
          <w:szCs w:val="32"/>
        </w:rPr>
      </w:pPr>
    </w:p>
    <w:p w:rsidR="00D863B7" w:rsidRPr="002D1FB8" w:rsidRDefault="00782402" w:rsidP="002D1FB8">
      <w:pPr>
        <w:jc w:val="left"/>
        <w:rPr>
          <w:rFonts w:ascii="仿宋" w:eastAsia="仿宋" w:hAnsi="仿宋"/>
          <w:b/>
          <w:bCs/>
          <w:color w:val="000000"/>
          <w:kern w:val="36"/>
          <w:sz w:val="28"/>
          <w:szCs w:val="28"/>
        </w:rPr>
      </w:pPr>
      <w:r w:rsidRPr="002D1FB8">
        <w:rPr>
          <w:rFonts w:ascii="仿宋" w:eastAsia="仿宋" w:hAnsi="仿宋"/>
          <w:b/>
          <w:bCs/>
          <w:color w:val="000000"/>
          <w:kern w:val="36"/>
          <w:sz w:val="28"/>
          <w:szCs w:val="28"/>
        </w:rPr>
        <w:t>一、实践教学的目的</w:t>
      </w:r>
    </w:p>
    <w:p w:rsidR="00D863B7" w:rsidRPr="002D1FB8" w:rsidRDefault="00782402">
      <w:pPr>
        <w:ind w:firstLineChars="200" w:firstLine="560"/>
        <w:rPr>
          <w:rFonts w:ascii="仿宋" w:eastAsia="仿宋" w:hAnsi="仿宋"/>
          <w:color w:val="000000" w:themeColor="text1"/>
          <w:sz w:val="28"/>
          <w:szCs w:val="28"/>
        </w:rPr>
      </w:pPr>
      <w:r w:rsidRPr="002D1FB8">
        <w:rPr>
          <w:rFonts w:ascii="仿宋" w:eastAsia="仿宋" w:hAnsi="仿宋" w:hint="eastAsia"/>
          <w:sz w:val="28"/>
          <w:szCs w:val="28"/>
        </w:rPr>
        <w:t>中共中央宣传部、教育部在《关于进一步加强和改进高等学校思想政治理论课的意见》中指出：“高等学校思想政治理论课所有课程都要加强实践环节。要建立和完善实践教学保障机制，探索实践育人的长效机制。”理论联系实际是思想政治理论课教学的本质要求，也是思政课教学的指导思想和基本原则之一。通过实践教学可以帮助学生了解国史、国情，深刻领会马克思主义基本原理，提高学生运用科学的世界观和方法论分析和评价问题、辨别历史是非和社会发展方向的能力，进一步增强坚持四项基本原则的自觉性、主动性，和为中国特色社会主义事业而努力学习、锻炼成长的责任感，以利于培养学生成为社会主义现代化建设事业的合格建设者和可靠接班人。</w:t>
      </w:r>
      <w:r w:rsidRPr="002D1FB8">
        <w:rPr>
          <w:rFonts w:ascii="仿宋" w:eastAsia="仿宋" w:hAnsi="仿宋" w:hint="eastAsia"/>
          <w:color w:val="000000" w:themeColor="text1"/>
          <w:sz w:val="28"/>
          <w:szCs w:val="28"/>
        </w:rPr>
        <w:t>开展实践教学是为了实现思想政治教育的目标，培养合格的社会公民和社会主义事业的接班人。实践教学只是手段，这是开展实践教学的重要前提。</w:t>
      </w:r>
      <w:r w:rsidRPr="002D1FB8">
        <w:rPr>
          <w:rFonts w:ascii="仿宋" w:eastAsia="仿宋" w:hAnsi="仿宋" w:hint="eastAsia"/>
          <w:sz w:val="28"/>
          <w:szCs w:val="28"/>
        </w:rPr>
        <w:t>思政课的实践教学，是理论教学的必要延伸，是理论联系实际的重要环节。为进一步规范思政课实践教学，特制定本方案。</w:t>
      </w:r>
    </w:p>
    <w:p w:rsidR="00D863B7" w:rsidRPr="002D1FB8" w:rsidRDefault="00782402">
      <w:pPr>
        <w:ind w:firstLineChars="200" w:firstLine="562"/>
        <w:rPr>
          <w:rFonts w:ascii="仿宋" w:eastAsia="仿宋" w:hAnsi="仿宋"/>
          <w:b/>
          <w:color w:val="000000" w:themeColor="text1"/>
          <w:sz w:val="28"/>
          <w:szCs w:val="28"/>
        </w:rPr>
      </w:pPr>
      <w:r w:rsidRPr="002D1FB8">
        <w:rPr>
          <w:rFonts w:ascii="仿宋" w:eastAsia="仿宋" w:hAnsi="仿宋"/>
          <w:b/>
          <w:color w:val="000000" w:themeColor="text1"/>
          <w:sz w:val="28"/>
          <w:szCs w:val="28"/>
        </w:rPr>
        <w:lastRenderedPageBreak/>
        <w:t>二、实践教学中应坚持的原则</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1.政治性原则</w:t>
      </w:r>
    </w:p>
    <w:p w:rsidR="00D863B7" w:rsidRPr="002D1FB8" w:rsidRDefault="00782402">
      <w:pPr>
        <w:ind w:firstLine="555"/>
        <w:rPr>
          <w:rFonts w:ascii="仿宋" w:eastAsia="仿宋" w:hAnsi="仿宋"/>
          <w:bCs/>
          <w:sz w:val="28"/>
          <w:szCs w:val="28"/>
        </w:rPr>
      </w:pPr>
      <w:r w:rsidRPr="002D1FB8">
        <w:rPr>
          <w:rFonts w:ascii="仿宋" w:eastAsia="仿宋" w:hAnsi="仿宋" w:hint="eastAsia"/>
          <w:bCs/>
          <w:sz w:val="28"/>
          <w:szCs w:val="28"/>
        </w:rPr>
        <w:t>思想政治教育是指社会或社会群体用一定的思想观念、政治观点、道德规范对其成员施加有目的、有计划、有组织的影响，使他们形成符合一定社会、一定阶级所需要的思想品德的社会实践活动。思想政治教育是我们党和社会主义国家的重要政治优势，是团结党和全国人民实现党和国家各项任务的中心环节，是改革开放和社会主义现代化建设的思想保证。</w:t>
      </w:r>
      <w:r w:rsidRPr="002D1FB8">
        <w:rPr>
          <w:rFonts w:ascii="仿宋" w:eastAsia="仿宋" w:hAnsi="仿宋"/>
          <w:sz w:val="28"/>
          <w:szCs w:val="28"/>
        </w:rPr>
        <w:t>政治性是思想政治教育的首要特征，在实践教学中也必须坚持这一原则。实践教学是为了帮助学生加强对思想政治理论的学习和理解，这就决定了它与校团委、学工处开展的旨在培养学生工作能力这类活动</w:t>
      </w:r>
      <w:r w:rsidRPr="002D1FB8">
        <w:rPr>
          <w:rFonts w:ascii="仿宋" w:eastAsia="仿宋" w:hAnsi="仿宋" w:hint="eastAsia"/>
          <w:sz w:val="28"/>
          <w:szCs w:val="28"/>
        </w:rPr>
        <w:t>有显著不同</w:t>
      </w:r>
      <w:r w:rsidRPr="002D1FB8">
        <w:rPr>
          <w:rFonts w:ascii="仿宋" w:eastAsia="仿宋" w:hAnsi="仿宋"/>
          <w:sz w:val="28"/>
          <w:szCs w:val="28"/>
        </w:rPr>
        <w:t>。</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2.可操作性原则</w:t>
      </w:r>
    </w:p>
    <w:p w:rsidR="00D863B7" w:rsidRPr="002D1FB8" w:rsidRDefault="00782402">
      <w:pPr>
        <w:ind w:firstLine="555"/>
        <w:rPr>
          <w:rFonts w:ascii="仿宋" w:eastAsia="仿宋" w:hAnsi="仿宋"/>
          <w:sz w:val="28"/>
          <w:szCs w:val="28"/>
        </w:rPr>
      </w:pPr>
      <w:r w:rsidRPr="002D1FB8">
        <w:rPr>
          <w:rFonts w:ascii="仿宋" w:eastAsia="仿宋" w:hAnsi="仿宋"/>
          <w:sz w:val="28"/>
          <w:szCs w:val="28"/>
        </w:rPr>
        <w:t>实践教学本质上属于教学，是理论教学的重要补充和辅助手段，它要求实践教学必须让所有学生都参与其中，在学生人数较多的情况下完成这一任务，就必须要求实践教学方案具有可操作性，设计好教学主题，选择好教学手段。</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3.实效性原则</w:t>
      </w:r>
    </w:p>
    <w:p w:rsidR="00D863B7" w:rsidRPr="002D1FB8" w:rsidRDefault="00782402">
      <w:pPr>
        <w:ind w:firstLine="555"/>
        <w:rPr>
          <w:rFonts w:ascii="仿宋" w:eastAsia="仿宋" w:hAnsi="仿宋"/>
          <w:sz w:val="28"/>
          <w:szCs w:val="28"/>
        </w:rPr>
      </w:pPr>
      <w:r w:rsidRPr="002D1FB8">
        <w:rPr>
          <w:rFonts w:ascii="仿宋" w:eastAsia="仿宋" w:hAnsi="仿宋"/>
          <w:sz w:val="28"/>
          <w:szCs w:val="28"/>
        </w:rPr>
        <w:t>虽然目前还没有统一规范的可操作的课程质量评价体系，但不等于就无法提高实效性。纯粹的课堂教学很容易使大学的思想政治理论教学走上中学教学的老路，中学教学处在应试教育背景下，主要是识记和应付考试，虽然也有探究题，但基本上也是识记答题套路。大学教学主要是对基本原理的理解和运用，实践教学有助于提高学生的理解和运用能</w:t>
      </w:r>
      <w:r w:rsidRPr="002D1FB8">
        <w:rPr>
          <w:rFonts w:ascii="仿宋" w:eastAsia="仿宋" w:hAnsi="仿宋"/>
          <w:sz w:val="28"/>
          <w:szCs w:val="28"/>
        </w:rPr>
        <w:lastRenderedPageBreak/>
        <w:t>力。实践教学必须围绕提高思想政治教育的实效性这个主题。</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4.特色性原则</w:t>
      </w:r>
    </w:p>
    <w:p w:rsidR="00D863B7" w:rsidRPr="002D1FB8" w:rsidRDefault="00782402">
      <w:pPr>
        <w:ind w:firstLine="555"/>
        <w:rPr>
          <w:rFonts w:ascii="仿宋" w:eastAsia="仿宋" w:hAnsi="仿宋"/>
          <w:sz w:val="28"/>
          <w:szCs w:val="28"/>
        </w:rPr>
      </w:pPr>
      <w:r w:rsidRPr="002D1FB8">
        <w:rPr>
          <w:rFonts w:ascii="仿宋" w:eastAsia="仿宋" w:hAnsi="仿宋"/>
          <w:sz w:val="28"/>
          <w:szCs w:val="28"/>
        </w:rPr>
        <w:t>四门政治理论课程总的教学目的是一致的，但各门课程的侧重点不同。实践教学必须结合每门课程特点和区位条件，形成每门课程的实践教学特色。</w:t>
      </w:r>
    </w:p>
    <w:p w:rsidR="00D863B7" w:rsidRPr="002D1FB8" w:rsidRDefault="00782402">
      <w:pPr>
        <w:ind w:firstLine="555"/>
        <w:rPr>
          <w:rFonts w:ascii="仿宋" w:eastAsia="仿宋" w:hAnsi="仿宋"/>
          <w:b/>
          <w:bCs/>
          <w:sz w:val="28"/>
          <w:szCs w:val="28"/>
        </w:rPr>
      </w:pPr>
      <w:r w:rsidRPr="002D1FB8">
        <w:rPr>
          <w:rFonts w:ascii="仿宋" w:eastAsia="仿宋" w:hAnsi="仿宋"/>
          <w:b/>
          <w:bCs/>
          <w:sz w:val="28"/>
          <w:szCs w:val="28"/>
        </w:rPr>
        <w:t>三、实践教学的操作步骤</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从2015级新生开始，“纲要课”和“思修课”的理论课教学课时为32，实践教学课时为4；“马原课”和“概论课”的理论课教学课时为40，实践教学课时为8。为使实践教学卓有成效地开展，须从实践准备、布置指导、考核总结等环节着手。</w:t>
      </w:r>
    </w:p>
    <w:p w:rsidR="00D863B7" w:rsidRPr="002D1FB8" w:rsidRDefault="00782402">
      <w:pPr>
        <w:ind w:firstLine="555"/>
        <w:rPr>
          <w:rFonts w:ascii="仿宋" w:eastAsia="仿宋" w:hAnsi="仿宋"/>
          <w:b/>
          <w:bCs/>
          <w:sz w:val="28"/>
          <w:szCs w:val="28"/>
        </w:rPr>
      </w:pPr>
      <w:r w:rsidRPr="002D1FB8">
        <w:rPr>
          <w:rFonts w:ascii="仿宋" w:eastAsia="仿宋" w:hAnsi="仿宋" w:hint="eastAsia"/>
          <w:b/>
          <w:bCs/>
          <w:sz w:val="28"/>
          <w:szCs w:val="28"/>
        </w:rPr>
        <w:t>1.实践准备</w:t>
      </w:r>
    </w:p>
    <w:p w:rsidR="00D863B7" w:rsidRPr="002D1FB8" w:rsidRDefault="00782402">
      <w:pPr>
        <w:ind w:firstLineChars="200" w:firstLine="560"/>
        <w:rPr>
          <w:rFonts w:ascii="仿宋" w:eastAsia="仿宋" w:hAnsi="仿宋"/>
          <w:sz w:val="28"/>
          <w:szCs w:val="28"/>
        </w:rPr>
      </w:pPr>
      <w:r w:rsidRPr="002D1FB8">
        <w:rPr>
          <w:rFonts w:ascii="仿宋" w:eastAsia="仿宋" w:hAnsi="仿宋" w:hint="eastAsia"/>
          <w:sz w:val="28"/>
          <w:szCs w:val="28"/>
        </w:rPr>
        <w:t>包括教学选题、学生分组、计划制定三部分。</w:t>
      </w:r>
    </w:p>
    <w:p w:rsidR="00D863B7" w:rsidRPr="002D1FB8" w:rsidRDefault="00782402">
      <w:pPr>
        <w:ind w:firstLineChars="200" w:firstLine="560"/>
        <w:rPr>
          <w:rFonts w:ascii="仿宋" w:eastAsia="仿宋" w:hAnsi="仿宋"/>
          <w:color w:val="000000" w:themeColor="text1"/>
          <w:sz w:val="28"/>
          <w:szCs w:val="28"/>
        </w:rPr>
      </w:pPr>
      <w:r w:rsidRPr="002D1FB8">
        <w:rPr>
          <w:rFonts w:ascii="仿宋" w:eastAsia="仿宋" w:hAnsi="仿宋"/>
          <w:color w:val="000000" w:themeColor="text1"/>
          <w:sz w:val="28"/>
          <w:szCs w:val="28"/>
        </w:rPr>
        <w:t>（</w:t>
      </w:r>
      <w:r w:rsidRPr="002D1FB8">
        <w:rPr>
          <w:rFonts w:ascii="仿宋" w:eastAsia="仿宋" w:hAnsi="仿宋" w:hint="eastAsia"/>
          <w:color w:val="000000" w:themeColor="text1"/>
          <w:sz w:val="28"/>
          <w:szCs w:val="28"/>
        </w:rPr>
        <w:t>1）“纲要课”和“思修课”每学期确定四个实践教学主题，主题应具有课程特色，如“纲要课”可将</w:t>
      </w:r>
      <w:r w:rsidRPr="002D1FB8">
        <w:rPr>
          <w:rFonts w:ascii="仿宋" w:eastAsia="仿宋" w:hAnsi="仿宋"/>
          <w:color w:val="000000" w:themeColor="text1"/>
          <w:sz w:val="28"/>
          <w:szCs w:val="28"/>
        </w:rPr>
        <w:t>南京历史文化与课程教学相结合，</w:t>
      </w:r>
      <w:r w:rsidRPr="002D1FB8">
        <w:rPr>
          <w:rFonts w:ascii="仿宋" w:eastAsia="仿宋" w:hAnsi="仿宋" w:hint="eastAsia"/>
          <w:color w:val="000000" w:themeColor="text1"/>
          <w:sz w:val="28"/>
          <w:szCs w:val="28"/>
        </w:rPr>
        <w:t>学生以班级为单位，以开展班级活动的形式，参观南京博物馆、静海寺、雨花台烈士陵园、梅园新村纪念馆、渡江胜利纪念馆、大屠杀纪念馆等，</w:t>
      </w:r>
      <w:r w:rsidRPr="002D1FB8">
        <w:rPr>
          <w:rFonts w:ascii="仿宋" w:eastAsia="仿宋" w:hAnsi="仿宋"/>
          <w:color w:val="000000" w:themeColor="text1"/>
          <w:sz w:val="28"/>
          <w:szCs w:val="28"/>
        </w:rPr>
        <w:t>让学生实地参观后进行研讨学习。</w:t>
      </w:r>
    </w:p>
    <w:p w:rsidR="00D863B7" w:rsidRPr="002D1FB8" w:rsidRDefault="00782402">
      <w:pPr>
        <w:ind w:firstLineChars="200" w:firstLine="560"/>
        <w:rPr>
          <w:rFonts w:ascii="仿宋" w:eastAsia="仿宋" w:hAnsi="仿宋"/>
          <w:color w:val="000000" w:themeColor="text1"/>
          <w:sz w:val="28"/>
          <w:szCs w:val="28"/>
        </w:rPr>
      </w:pPr>
      <w:r w:rsidRPr="002D1FB8">
        <w:rPr>
          <w:rFonts w:ascii="仿宋" w:eastAsia="仿宋" w:hAnsi="仿宋"/>
          <w:color w:val="000000" w:themeColor="text1"/>
          <w:sz w:val="28"/>
          <w:szCs w:val="28"/>
        </w:rPr>
        <w:t>（</w:t>
      </w:r>
      <w:r w:rsidRPr="002D1FB8">
        <w:rPr>
          <w:rFonts w:ascii="仿宋" w:eastAsia="仿宋" w:hAnsi="仿宋" w:hint="eastAsia"/>
          <w:color w:val="000000" w:themeColor="text1"/>
          <w:sz w:val="28"/>
          <w:szCs w:val="28"/>
        </w:rPr>
        <w:t>2）班组规模。“纲要课”和“思修课”，一个自然班为一个小组，共4个实践教学小组。“马原课”和“概论课”，一个自然班为两个小组，共8个实践教学小组。</w:t>
      </w:r>
    </w:p>
    <w:p w:rsidR="00D863B7" w:rsidRPr="002D1FB8" w:rsidRDefault="00782402">
      <w:pPr>
        <w:ind w:firstLine="555"/>
        <w:rPr>
          <w:rFonts w:ascii="仿宋" w:eastAsia="仿宋" w:hAnsi="仿宋"/>
          <w:b/>
          <w:bCs/>
          <w:sz w:val="28"/>
          <w:szCs w:val="28"/>
        </w:rPr>
      </w:pPr>
      <w:r w:rsidRPr="002D1FB8">
        <w:rPr>
          <w:rFonts w:ascii="仿宋" w:eastAsia="仿宋" w:hAnsi="仿宋"/>
          <w:b/>
          <w:bCs/>
          <w:sz w:val="28"/>
          <w:szCs w:val="28"/>
        </w:rPr>
        <w:t>2.</w:t>
      </w:r>
      <w:r w:rsidRPr="002D1FB8">
        <w:rPr>
          <w:rFonts w:ascii="仿宋" w:eastAsia="仿宋" w:hAnsi="仿宋" w:hint="eastAsia"/>
          <w:b/>
          <w:bCs/>
          <w:sz w:val="28"/>
          <w:szCs w:val="28"/>
        </w:rPr>
        <w:t>布置指导</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主要指教师在第一次课除了向学生讲明教学内容与形式，考核方式，</w:t>
      </w:r>
      <w:r w:rsidRPr="002D1FB8">
        <w:rPr>
          <w:rFonts w:ascii="仿宋" w:eastAsia="仿宋" w:hAnsi="仿宋" w:hint="eastAsia"/>
          <w:sz w:val="28"/>
          <w:szCs w:val="28"/>
        </w:rPr>
        <w:lastRenderedPageBreak/>
        <w:t>成绩构成等事项外，要向学生说明实践教学的相关要求。学生根据教师布置的实践学习主题填写实践学习计划书，教师对学生的计划书进行审核指导。教师根据学生实践学习的进度表时间进行指导。</w:t>
      </w:r>
    </w:p>
    <w:p w:rsidR="00D863B7" w:rsidRPr="002D1FB8" w:rsidRDefault="00782402">
      <w:pPr>
        <w:ind w:firstLine="555"/>
        <w:rPr>
          <w:rFonts w:ascii="仿宋" w:eastAsia="仿宋" w:hAnsi="仿宋"/>
          <w:b/>
          <w:bCs/>
          <w:sz w:val="28"/>
          <w:szCs w:val="28"/>
        </w:rPr>
      </w:pPr>
      <w:r w:rsidRPr="002D1FB8">
        <w:rPr>
          <w:rFonts w:ascii="仿宋" w:eastAsia="仿宋" w:hAnsi="仿宋"/>
          <w:b/>
          <w:bCs/>
          <w:sz w:val="28"/>
          <w:szCs w:val="28"/>
        </w:rPr>
        <w:t>3.</w:t>
      </w:r>
      <w:r w:rsidRPr="002D1FB8">
        <w:rPr>
          <w:rFonts w:ascii="仿宋" w:eastAsia="仿宋" w:hAnsi="仿宋" w:hint="eastAsia"/>
          <w:b/>
          <w:bCs/>
          <w:sz w:val="28"/>
          <w:szCs w:val="28"/>
        </w:rPr>
        <w:t>考核总结</w:t>
      </w:r>
    </w:p>
    <w:p w:rsidR="00D863B7" w:rsidRPr="002D1FB8" w:rsidRDefault="00782402">
      <w:pPr>
        <w:ind w:firstLine="555"/>
        <w:rPr>
          <w:rFonts w:ascii="仿宋" w:eastAsia="仿宋" w:hAnsi="仿宋"/>
          <w:sz w:val="28"/>
          <w:szCs w:val="28"/>
        </w:rPr>
      </w:pPr>
      <w:r w:rsidRPr="002D1FB8">
        <w:rPr>
          <w:rFonts w:ascii="仿宋" w:eastAsia="仿宋" w:hAnsi="仿宋" w:hint="eastAsia"/>
          <w:sz w:val="28"/>
          <w:szCs w:val="28"/>
        </w:rPr>
        <w:t>包括让学生以班级或组为单位汇报实践学习成果，由三位教师进行点评。</w:t>
      </w:r>
    </w:p>
    <w:p w:rsidR="00D863B7" w:rsidRPr="002D1FB8" w:rsidRDefault="00782402">
      <w:pPr>
        <w:ind w:firstLine="555"/>
        <w:rPr>
          <w:rFonts w:ascii="仿宋" w:eastAsia="仿宋" w:hAnsi="仿宋"/>
          <w:color w:val="000000" w:themeColor="text1"/>
          <w:sz w:val="28"/>
          <w:szCs w:val="28"/>
        </w:rPr>
      </w:pPr>
      <w:r w:rsidRPr="002D1FB8">
        <w:rPr>
          <w:rFonts w:ascii="仿宋" w:eastAsia="仿宋" w:hAnsi="仿宋"/>
          <w:color w:val="000000" w:themeColor="text1"/>
          <w:sz w:val="28"/>
          <w:szCs w:val="28"/>
        </w:rPr>
        <w:t>（</w:t>
      </w:r>
      <w:r w:rsidRPr="002D1FB8">
        <w:rPr>
          <w:rFonts w:ascii="仿宋" w:eastAsia="仿宋" w:hAnsi="仿宋" w:hint="eastAsia"/>
          <w:color w:val="000000" w:themeColor="text1"/>
          <w:sz w:val="28"/>
          <w:szCs w:val="28"/>
        </w:rPr>
        <w:t>1）汇报方式。</w:t>
      </w:r>
      <w:r w:rsidRPr="002D1FB8">
        <w:rPr>
          <w:rFonts w:ascii="仿宋" w:eastAsia="仿宋" w:hAnsi="仿宋"/>
          <w:color w:val="000000" w:themeColor="text1"/>
          <w:sz w:val="28"/>
          <w:szCs w:val="28"/>
        </w:rPr>
        <w:t>学生将实践活动情况以“微电影”或PPT的方式在实践教学时间内进行汇报，汇报中必须有学生实践活动的图片、录音或视频等证明材料。汇报完毕由学生提问，三名教师点评打分。</w:t>
      </w:r>
    </w:p>
    <w:p w:rsidR="00D863B7" w:rsidRPr="002D1FB8" w:rsidRDefault="00782402">
      <w:pPr>
        <w:ind w:firstLine="555"/>
        <w:rPr>
          <w:rFonts w:ascii="仿宋" w:eastAsia="仿宋" w:hAnsi="仿宋"/>
          <w:color w:val="000000" w:themeColor="text1"/>
          <w:sz w:val="28"/>
          <w:szCs w:val="28"/>
        </w:rPr>
      </w:pPr>
      <w:r w:rsidRPr="002D1FB8">
        <w:rPr>
          <w:rFonts w:ascii="仿宋" w:eastAsia="仿宋" w:hAnsi="仿宋"/>
          <w:color w:val="000000" w:themeColor="text1"/>
          <w:sz w:val="28"/>
          <w:szCs w:val="28"/>
        </w:rPr>
        <w:t>（</w:t>
      </w:r>
      <w:r w:rsidRPr="002D1FB8">
        <w:rPr>
          <w:rFonts w:ascii="仿宋" w:eastAsia="仿宋" w:hAnsi="仿宋" w:hint="eastAsia"/>
          <w:color w:val="000000" w:themeColor="text1"/>
          <w:sz w:val="28"/>
          <w:szCs w:val="28"/>
        </w:rPr>
        <w:t>2）时间安排。</w:t>
      </w:r>
      <w:r w:rsidRPr="002D1FB8">
        <w:rPr>
          <w:rFonts w:ascii="仿宋" w:eastAsia="仿宋" w:hAnsi="仿宋"/>
          <w:color w:val="000000" w:themeColor="text1"/>
          <w:sz w:val="28"/>
          <w:szCs w:val="28"/>
        </w:rPr>
        <w:t>学生汇报</w:t>
      </w:r>
      <w:r w:rsidRPr="002D1FB8">
        <w:rPr>
          <w:rFonts w:ascii="仿宋" w:eastAsia="仿宋" w:hAnsi="仿宋" w:hint="eastAsia"/>
          <w:color w:val="000000" w:themeColor="text1"/>
          <w:sz w:val="28"/>
          <w:szCs w:val="28"/>
        </w:rPr>
        <w:t>30分钟，学生提问、教师点评15分钟；每次两节课。汇报时除任课教师再请两名南工思政教师，原则上以马院教师为主。点评指导教师享受本次课与任课教师同等的工作报酬。</w:t>
      </w:r>
    </w:p>
    <w:p w:rsidR="00D863B7" w:rsidRPr="002D1FB8" w:rsidRDefault="00782402">
      <w:pPr>
        <w:ind w:firstLine="555"/>
        <w:rPr>
          <w:rFonts w:ascii="仿宋" w:eastAsia="仿宋" w:hAnsi="仿宋"/>
          <w:color w:val="000000" w:themeColor="text1"/>
          <w:sz w:val="28"/>
          <w:szCs w:val="28"/>
        </w:rPr>
      </w:pPr>
      <w:r w:rsidRPr="002D1FB8">
        <w:rPr>
          <w:rFonts w:ascii="仿宋" w:eastAsia="仿宋" w:hAnsi="仿宋"/>
          <w:color w:val="000000" w:themeColor="text1"/>
          <w:sz w:val="28"/>
          <w:szCs w:val="28"/>
        </w:rPr>
        <w:t>（</w:t>
      </w:r>
      <w:r w:rsidRPr="002D1FB8">
        <w:rPr>
          <w:rFonts w:ascii="仿宋" w:eastAsia="仿宋" w:hAnsi="仿宋" w:hint="eastAsia"/>
          <w:color w:val="000000" w:themeColor="text1"/>
          <w:sz w:val="28"/>
          <w:szCs w:val="28"/>
        </w:rPr>
        <w:t>3）成绩评定。</w:t>
      </w:r>
      <w:r w:rsidRPr="002D1FB8">
        <w:rPr>
          <w:rFonts w:ascii="仿宋" w:eastAsia="仿宋" w:hAnsi="仿宋"/>
          <w:color w:val="000000" w:themeColor="text1"/>
          <w:sz w:val="28"/>
          <w:szCs w:val="28"/>
        </w:rPr>
        <w:t>实践教学占课程总成绩</w:t>
      </w:r>
      <w:r w:rsidRPr="002D1FB8">
        <w:rPr>
          <w:rFonts w:ascii="仿宋" w:eastAsia="仿宋" w:hAnsi="仿宋" w:hint="eastAsia"/>
          <w:color w:val="000000" w:themeColor="text1"/>
          <w:sz w:val="28"/>
          <w:szCs w:val="28"/>
        </w:rPr>
        <w:t>30%。活动过程表现10分，由班委评定；汇报情况10分由点评教师加权平均评定；实践学习心得10分由任课教师评定。</w:t>
      </w:r>
    </w:p>
    <w:p w:rsidR="00D863B7" w:rsidRPr="002D1FB8" w:rsidRDefault="00782402">
      <w:pPr>
        <w:ind w:firstLine="555"/>
        <w:rPr>
          <w:rFonts w:ascii="仿宋" w:eastAsia="仿宋" w:hAnsi="仿宋"/>
          <w:b/>
          <w:bCs/>
          <w:color w:val="000000" w:themeColor="text1"/>
          <w:sz w:val="28"/>
          <w:szCs w:val="28"/>
        </w:rPr>
      </w:pPr>
      <w:r w:rsidRPr="002D1FB8">
        <w:rPr>
          <w:rFonts w:ascii="仿宋" w:eastAsia="仿宋" w:hAnsi="仿宋"/>
          <w:b/>
          <w:bCs/>
          <w:color w:val="000000" w:themeColor="text1"/>
          <w:sz w:val="28"/>
          <w:szCs w:val="28"/>
        </w:rPr>
        <w:t>四、各门课的实践教学主题</w:t>
      </w:r>
    </w:p>
    <w:p w:rsidR="00D863B7" w:rsidRPr="00782402" w:rsidRDefault="00782402" w:rsidP="00782402">
      <w:pPr>
        <w:ind w:firstLine="555"/>
        <w:rPr>
          <w:rFonts w:ascii="仿宋" w:eastAsia="仿宋" w:hAnsi="仿宋"/>
          <w:color w:val="000000" w:themeColor="text1"/>
          <w:sz w:val="28"/>
          <w:szCs w:val="28"/>
        </w:rPr>
      </w:pPr>
      <w:r w:rsidRPr="002D1FB8">
        <w:rPr>
          <w:rFonts w:ascii="仿宋" w:eastAsia="仿宋" w:hAnsi="仿宋" w:hint="eastAsia"/>
          <w:color w:val="000000" w:themeColor="text1"/>
          <w:sz w:val="28"/>
          <w:szCs w:val="28"/>
        </w:rPr>
        <w:t>每门课程根据实践教学的课时和特点确定教学主题。选择教学主题的基本要求：1.服务于理论课的学习，有助于学生对基本原理的理解和应用；2.具有时代特色，关注社会热点问题；3.避免课程之间的重复，体现各课程的特点。</w:t>
      </w:r>
    </w:p>
    <w:p w:rsidR="002D1FB8" w:rsidRPr="002D1FB8" w:rsidRDefault="002D1FB8" w:rsidP="00782402">
      <w:pPr>
        <w:widowControl/>
        <w:wordWrap w:val="0"/>
        <w:jc w:val="right"/>
        <w:rPr>
          <w:rFonts w:ascii="仿宋" w:eastAsia="仿宋" w:hAnsi="仿宋" w:cs="宋体"/>
          <w:sz w:val="28"/>
          <w:szCs w:val="28"/>
        </w:rPr>
      </w:pPr>
      <w:r w:rsidRPr="002D1FB8">
        <w:rPr>
          <w:rFonts w:ascii="仿宋" w:eastAsia="仿宋" w:hAnsi="仿宋" w:cs="宋体" w:hint="eastAsia"/>
          <w:sz w:val="28"/>
          <w:szCs w:val="28"/>
        </w:rPr>
        <w:t>马克思主义学院</w:t>
      </w:r>
      <w:r w:rsidR="00782402">
        <w:rPr>
          <w:rFonts w:ascii="仿宋" w:eastAsia="仿宋" w:hAnsi="仿宋" w:cs="宋体" w:hint="eastAsia"/>
          <w:sz w:val="28"/>
          <w:szCs w:val="28"/>
        </w:rPr>
        <w:t xml:space="preserve"> </w:t>
      </w:r>
    </w:p>
    <w:p w:rsidR="002D1FB8" w:rsidRPr="002D1FB8" w:rsidRDefault="002D1FB8" w:rsidP="002D1FB8">
      <w:pPr>
        <w:widowControl/>
        <w:jc w:val="right"/>
        <w:rPr>
          <w:rFonts w:ascii="仿宋" w:eastAsia="仿宋" w:hAnsi="仿宋" w:cs="宋体"/>
          <w:sz w:val="28"/>
          <w:szCs w:val="28"/>
        </w:rPr>
      </w:pPr>
      <w:r w:rsidRPr="002D1FB8">
        <w:rPr>
          <w:rFonts w:ascii="仿宋" w:eastAsia="仿宋" w:hAnsi="仿宋" w:cs="宋体" w:hint="eastAsia"/>
          <w:sz w:val="28"/>
          <w:szCs w:val="28"/>
        </w:rPr>
        <w:t>2016年2月26日</w:t>
      </w:r>
    </w:p>
    <w:p w:rsidR="00D863B7" w:rsidRDefault="00782402">
      <w:pPr>
        <w:widowControl/>
        <w:jc w:val="center"/>
        <w:rPr>
          <w:rFonts w:ascii="宋体" w:eastAsia="宋体" w:hAnsi="宋体" w:cs="宋体"/>
          <w:b/>
          <w:sz w:val="32"/>
          <w:szCs w:val="32"/>
        </w:rPr>
      </w:pPr>
      <w:r>
        <w:rPr>
          <w:rFonts w:ascii="宋体" w:eastAsia="宋体" w:hAnsi="宋体" w:cs="宋体" w:hint="eastAsia"/>
          <w:b/>
          <w:sz w:val="32"/>
          <w:szCs w:val="32"/>
        </w:rPr>
        <w:lastRenderedPageBreak/>
        <w:t>思想政治理论课实践教学总体规划</w:t>
      </w:r>
    </w:p>
    <w:tbl>
      <w:tblPr>
        <w:tblStyle w:val="a4"/>
        <w:tblW w:w="9498" w:type="dxa"/>
        <w:tblInd w:w="-318" w:type="dxa"/>
        <w:tblLayout w:type="fixed"/>
        <w:tblLook w:val="04A0" w:firstRow="1" w:lastRow="0" w:firstColumn="1" w:lastColumn="0" w:noHBand="0" w:noVBand="1"/>
      </w:tblPr>
      <w:tblGrid>
        <w:gridCol w:w="1560"/>
        <w:gridCol w:w="1985"/>
        <w:gridCol w:w="1984"/>
        <w:gridCol w:w="1985"/>
        <w:gridCol w:w="1984"/>
      </w:tblGrid>
      <w:tr w:rsidR="00D863B7" w:rsidTr="002D1FB8">
        <w:tc>
          <w:tcPr>
            <w:tcW w:w="1560" w:type="dxa"/>
            <w:tcBorders>
              <w:tl2br w:val="single" w:sz="4" w:space="0" w:color="auto"/>
            </w:tcBorders>
          </w:tcPr>
          <w:p w:rsidR="00D863B7" w:rsidRDefault="00782402">
            <w:pPr>
              <w:spacing w:line="400" w:lineRule="exact"/>
              <w:ind w:firstLineChars="300" w:firstLine="542"/>
              <w:rPr>
                <w:rFonts w:ascii="宋体" w:eastAsia="宋体" w:hAnsi="宋体" w:cs="宋体"/>
                <w:b/>
                <w:sz w:val="18"/>
                <w:szCs w:val="18"/>
              </w:rPr>
            </w:pPr>
            <w:r>
              <w:rPr>
                <w:rFonts w:ascii="宋体" w:eastAsia="宋体" w:hAnsi="宋体" w:cs="宋体" w:hint="eastAsia"/>
                <w:b/>
                <w:sz w:val="18"/>
                <w:szCs w:val="18"/>
              </w:rPr>
              <w:t>课程名称</w:t>
            </w:r>
          </w:p>
          <w:p w:rsidR="00D863B7" w:rsidRDefault="00D863B7">
            <w:pPr>
              <w:spacing w:line="400" w:lineRule="exact"/>
              <w:rPr>
                <w:rFonts w:ascii="宋体" w:eastAsia="宋体" w:hAnsi="宋体" w:cs="宋体"/>
                <w:b/>
                <w:sz w:val="18"/>
                <w:szCs w:val="18"/>
              </w:rPr>
            </w:pPr>
          </w:p>
          <w:p w:rsidR="00D863B7" w:rsidRDefault="00D863B7">
            <w:pPr>
              <w:spacing w:line="400" w:lineRule="exact"/>
              <w:rPr>
                <w:rFonts w:ascii="宋体" w:eastAsia="宋体" w:hAnsi="宋体" w:cs="宋体"/>
                <w:b/>
                <w:sz w:val="18"/>
                <w:szCs w:val="18"/>
              </w:rPr>
            </w:pPr>
          </w:p>
          <w:p w:rsidR="00D863B7" w:rsidRDefault="00782402">
            <w:pPr>
              <w:spacing w:line="400" w:lineRule="exact"/>
              <w:rPr>
                <w:rFonts w:ascii="宋体" w:eastAsia="宋体" w:hAnsi="宋体" w:cs="宋体"/>
                <w:b/>
                <w:sz w:val="18"/>
                <w:szCs w:val="18"/>
              </w:rPr>
            </w:pPr>
            <w:r>
              <w:rPr>
                <w:rFonts w:ascii="宋体" w:eastAsia="宋体" w:hAnsi="宋体" w:cs="宋体" w:hint="eastAsia"/>
                <w:b/>
                <w:sz w:val="18"/>
                <w:szCs w:val="18"/>
              </w:rPr>
              <w:t>实践教学规划</w:t>
            </w:r>
          </w:p>
        </w:tc>
        <w:tc>
          <w:tcPr>
            <w:tcW w:w="1985" w:type="dxa"/>
            <w:vAlign w:val="center"/>
          </w:tcPr>
          <w:p w:rsidR="00D863B7" w:rsidRDefault="00782402">
            <w:pPr>
              <w:spacing w:line="400" w:lineRule="exact"/>
              <w:jc w:val="center"/>
              <w:rPr>
                <w:rFonts w:ascii="宋体" w:eastAsia="宋体" w:hAnsi="宋体" w:cs="宋体"/>
                <w:b/>
                <w:sz w:val="28"/>
                <w:szCs w:val="28"/>
              </w:rPr>
            </w:pPr>
            <w:r>
              <w:rPr>
                <w:rFonts w:ascii="宋体" w:eastAsia="宋体" w:hAnsi="宋体" w:cs="宋体" w:hint="eastAsia"/>
                <w:b/>
                <w:sz w:val="28"/>
                <w:szCs w:val="28"/>
              </w:rPr>
              <w:t>中国近现代史纲要</w:t>
            </w:r>
          </w:p>
        </w:tc>
        <w:tc>
          <w:tcPr>
            <w:tcW w:w="1984" w:type="dxa"/>
            <w:vAlign w:val="center"/>
          </w:tcPr>
          <w:p w:rsidR="00D863B7" w:rsidRDefault="00782402">
            <w:pPr>
              <w:spacing w:line="400" w:lineRule="exact"/>
              <w:jc w:val="center"/>
              <w:rPr>
                <w:rFonts w:ascii="宋体" w:eastAsia="宋体" w:hAnsi="宋体" w:cs="宋体"/>
                <w:b/>
                <w:sz w:val="28"/>
                <w:szCs w:val="28"/>
              </w:rPr>
            </w:pPr>
            <w:r>
              <w:rPr>
                <w:rFonts w:ascii="宋体" w:eastAsia="宋体" w:hAnsi="宋体" w:cs="宋体" w:hint="eastAsia"/>
                <w:b/>
                <w:sz w:val="28"/>
                <w:szCs w:val="28"/>
              </w:rPr>
              <w:t>思想道德修养与法律基础</w:t>
            </w:r>
          </w:p>
        </w:tc>
        <w:tc>
          <w:tcPr>
            <w:tcW w:w="1985" w:type="dxa"/>
            <w:vAlign w:val="center"/>
          </w:tcPr>
          <w:p w:rsidR="00D863B7" w:rsidRDefault="00782402">
            <w:pPr>
              <w:spacing w:line="400" w:lineRule="exact"/>
              <w:jc w:val="center"/>
              <w:rPr>
                <w:rFonts w:ascii="宋体" w:eastAsia="宋体" w:hAnsi="宋体" w:cs="宋体"/>
                <w:b/>
                <w:sz w:val="28"/>
                <w:szCs w:val="28"/>
              </w:rPr>
            </w:pPr>
            <w:r>
              <w:rPr>
                <w:rFonts w:ascii="宋体" w:eastAsia="宋体" w:hAnsi="宋体" w:cs="宋体" w:hint="eastAsia"/>
                <w:b/>
                <w:sz w:val="28"/>
                <w:szCs w:val="28"/>
              </w:rPr>
              <w:t>马克思主义基本原理概论</w:t>
            </w:r>
          </w:p>
        </w:tc>
        <w:tc>
          <w:tcPr>
            <w:tcW w:w="1984" w:type="dxa"/>
            <w:vAlign w:val="center"/>
          </w:tcPr>
          <w:p w:rsidR="00D863B7" w:rsidRDefault="00782402">
            <w:pPr>
              <w:spacing w:line="400" w:lineRule="exact"/>
              <w:jc w:val="center"/>
              <w:rPr>
                <w:rFonts w:ascii="宋体" w:eastAsia="宋体" w:hAnsi="宋体" w:cs="宋体"/>
                <w:b/>
                <w:sz w:val="24"/>
                <w:szCs w:val="24"/>
              </w:rPr>
            </w:pPr>
            <w:r>
              <w:rPr>
                <w:rFonts w:ascii="宋体" w:eastAsia="宋体" w:hAnsi="宋体" w:cs="宋体" w:hint="eastAsia"/>
                <w:b/>
                <w:sz w:val="24"/>
                <w:szCs w:val="24"/>
              </w:rPr>
              <w:t>毛泽东思想与中国特色社会主义理论体系概论</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课程特色</w:t>
            </w:r>
          </w:p>
        </w:tc>
        <w:tc>
          <w:tcPr>
            <w:tcW w:w="1985"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南京历史文化与课程教学相结合，让学生实地参观后进行研讨学习。</w:t>
            </w:r>
          </w:p>
        </w:tc>
        <w:tc>
          <w:tcPr>
            <w:tcW w:w="1984"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培养学生爱国主义精神、集体主义和合格社会公民。</w:t>
            </w:r>
          </w:p>
        </w:tc>
        <w:tc>
          <w:tcPr>
            <w:tcW w:w="1985"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提升学生的哲学素养、市场经济意识和全球化眼光。</w:t>
            </w:r>
          </w:p>
        </w:tc>
        <w:tc>
          <w:tcPr>
            <w:tcW w:w="1984"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提高学生运用理论分析研究中国革命与建设中的实际问题的能力。</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教学时数</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4学时</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4学时</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8学时</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8学时</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班组规模</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一个自然班为一个小组，共4个实践教学小组</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一个自然班为一个小组，共4个实践教学小组</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一个自然班为两个小组，共8个实践教学小组</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一个自然班为两个小组，共8个实践教学小组</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教学内容</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确定四个实践教学专题，每小组一个专题</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确定四个实践教学专题，每小组一个专题</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确定八个实践教学专题，每小组一个专题</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确定八个实践教学专题，每小组一个专题</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实践形式</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原著阅读</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实地参观</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演讲辩论</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 xml:space="preserve"> 原著阅读</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 xml:space="preserve"> 调研访谈</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演讲辩论</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原著阅读</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调研访谈</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热点讨论</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原著阅读</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调研访谈</w:t>
            </w:r>
          </w:p>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热点讨论</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汇报方式</w:t>
            </w:r>
          </w:p>
        </w:tc>
        <w:tc>
          <w:tcPr>
            <w:tcW w:w="1985"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 xml:space="preserve">学生将实践活动情况以“微电影”或PPT的方式在实践教学时间内进行汇报。 </w:t>
            </w:r>
          </w:p>
        </w:tc>
        <w:tc>
          <w:tcPr>
            <w:tcW w:w="1984"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学生将实践活动情况以“微电影”或PPT的方式在实践教学时间内进行汇报。</w:t>
            </w:r>
          </w:p>
        </w:tc>
        <w:tc>
          <w:tcPr>
            <w:tcW w:w="1985"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 xml:space="preserve">学生将实践活动情况以“微电影”或PPT的方式在实践教学时间内进行汇报。 </w:t>
            </w:r>
          </w:p>
        </w:tc>
        <w:tc>
          <w:tcPr>
            <w:tcW w:w="1984" w:type="dxa"/>
          </w:tcPr>
          <w:p w:rsidR="00D863B7" w:rsidRDefault="00782402">
            <w:pPr>
              <w:spacing w:line="400" w:lineRule="exact"/>
              <w:rPr>
                <w:rFonts w:ascii="宋体" w:eastAsia="宋体" w:hAnsi="宋体" w:cs="宋体"/>
                <w:szCs w:val="21"/>
              </w:rPr>
            </w:pPr>
            <w:r>
              <w:rPr>
                <w:rFonts w:ascii="宋体" w:eastAsia="宋体" w:hAnsi="宋体" w:cs="宋体" w:hint="eastAsia"/>
                <w:szCs w:val="21"/>
              </w:rPr>
              <w:t>学生将实践活动情况以“微电影”或PPT的方式在实践教学时间内进行汇报。</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场地要求</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能容纳四个班级的多媒体教室。</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能容纳四个班级的多媒体教室。</w:t>
            </w:r>
          </w:p>
        </w:tc>
        <w:tc>
          <w:tcPr>
            <w:tcW w:w="1985"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能容纳四个班级的多媒体教室。</w:t>
            </w:r>
          </w:p>
        </w:tc>
        <w:tc>
          <w:tcPr>
            <w:tcW w:w="1984" w:type="dxa"/>
            <w:vAlign w:val="center"/>
          </w:tcPr>
          <w:p w:rsidR="00D863B7" w:rsidRDefault="00782402">
            <w:pPr>
              <w:spacing w:line="400" w:lineRule="exact"/>
              <w:jc w:val="center"/>
              <w:rPr>
                <w:rFonts w:ascii="宋体" w:eastAsia="宋体" w:hAnsi="宋体" w:cs="宋体"/>
                <w:szCs w:val="21"/>
              </w:rPr>
            </w:pPr>
            <w:r>
              <w:rPr>
                <w:rFonts w:ascii="宋体" w:eastAsia="宋体" w:hAnsi="宋体" w:cs="宋体" w:hint="eastAsia"/>
                <w:szCs w:val="21"/>
              </w:rPr>
              <w:t>能容纳四个班级的多媒体教室。</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时间安排</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学生汇报30分钟，学生提问、教师点评15分钟；每次两节课</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学生汇报30分钟，学生提问、教师点评15分钟；每次两节课</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学生汇报30分钟，学生提问、教师点评15分钟；每次两节课</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学生汇报30分钟，学生提问、教师点评15分钟；每次两节课</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指导教师</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汇报时除任课教师再请两名南工思政教师，原则上以马院教师为主。被聘</w:t>
            </w:r>
            <w:r>
              <w:rPr>
                <w:rFonts w:ascii="宋体" w:eastAsia="宋体" w:hAnsi="宋体" w:cs="宋体" w:hint="eastAsia"/>
                <w:szCs w:val="21"/>
              </w:rPr>
              <w:lastRenderedPageBreak/>
              <w:t>请教师与任课教师享受同样工作报酬</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lastRenderedPageBreak/>
              <w:t>汇报时除任课教师再请两名南工思政教师，原则上以马院教师为主。被聘</w:t>
            </w:r>
            <w:r>
              <w:rPr>
                <w:rFonts w:ascii="宋体" w:eastAsia="宋体" w:hAnsi="宋体" w:cs="宋体" w:hint="eastAsia"/>
                <w:szCs w:val="21"/>
              </w:rPr>
              <w:lastRenderedPageBreak/>
              <w:t>请教师与任课教师享受同样工作报酬</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lastRenderedPageBreak/>
              <w:t>汇报时除任课教师再请两名南工思政教师，原则上以马院教师为主。被聘</w:t>
            </w:r>
            <w:r>
              <w:rPr>
                <w:rFonts w:ascii="宋体" w:eastAsia="宋体" w:hAnsi="宋体" w:cs="宋体" w:hint="eastAsia"/>
                <w:szCs w:val="21"/>
              </w:rPr>
              <w:lastRenderedPageBreak/>
              <w:t>请教师与任课教师享受同样工作报酬</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lastRenderedPageBreak/>
              <w:t>汇报时除任课教师再请两名南工思政教师，原则上以马院教师为主。被聘</w:t>
            </w:r>
            <w:r>
              <w:rPr>
                <w:rFonts w:ascii="宋体" w:eastAsia="宋体" w:hAnsi="宋体" w:cs="宋体" w:hint="eastAsia"/>
                <w:szCs w:val="21"/>
              </w:rPr>
              <w:lastRenderedPageBreak/>
              <w:t>请教师与任课教师享受同样工作报酬</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lastRenderedPageBreak/>
              <w:t>存档材料</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除小组汇报演示的材料外，每位学生交一份实践学习心得。心得必须结合实践活动谈对相关原理学习的新认识。字数900---1500之间。</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除小组汇报演示的材料外，每位学生交一份实践学习心得。心得必须结合实践活动谈对相关原理学习的新认识。字数900---1500之间。</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除小组汇报演示的材料外，每位学生交一份实践学习心得。心得必须结合实践活动谈对相关原理学习的新认识。字数900---1500之间。</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除小组汇报演示的材料外，每位学生交一份实践学习心得。心得必须结合实践活动谈对相关原理学习的新认识。字数900---1500之间。</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成绩评定</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实践教学占课程总成绩30%。活动过程表现10分，由班委评定；汇报情况10分由点评教师加权平均评定；实践学习心得10分由任课教师评定</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实践教学占课程总成绩30%。活动过程表现10分，由班委评定；汇报情况10分由点评教师加权平均评定；实践学习心得10分由任课教师评定</w:t>
            </w:r>
          </w:p>
        </w:tc>
        <w:tc>
          <w:tcPr>
            <w:tcW w:w="1985"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实践教学占课程总成绩30%。活动过程表现10分，由班委评定；汇报情况10分由点评教师加权平均评定；实践学习心得10分由任课教师评定</w:t>
            </w:r>
          </w:p>
        </w:tc>
        <w:tc>
          <w:tcPr>
            <w:tcW w:w="1984" w:type="dxa"/>
            <w:vAlign w:val="center"/>
          </w:tcPr>
          <w:p w:rsidR="00D863B7" w:rsidRDefault="00782402">
            <w:pPr>
              <w:spacing w:line="400" w:lineRule="exact"/>
              <w:jc w:val="left"/>
              <w:rPr>
                <w:rFonts w:ascii="宋体" w:eastAsia="宋体" w:hAnsi="宋体" w:cs="宋体"/>
                <w:szCs w:val="21"/>
              </w:rPr>
            </w:pPr>
            <w:r>
              <w:rPr>
                <w:rFonts w:ascii="宋体" w:eastAsia="宋体" w:hAnsi="宋体" w:cs="宋体" w:hint="eastAsia"/>
                <w:szCs w:val="21"/>
              </w:rPr>
              <w:t>实践教学占课程总成绩30%。活动过程表现10分，由班委评定；汇报情况10分由点评教师加权平均评定；实践学习心得10分由任课教师评定</w:t>
            </w:r>
          </w:p>
        </w:tc>
      </w:tr>
      <w:tr w:rsidR="00D863B7" w:rsidTr="002D1FB8">
        <w:tc>
          <w:tcPr>
            <w:tcW w:w="1560" w:type="dxa"/>
            <w:vAlign w:val="center"/>
          </w:tcPr>
          <w:p w:rsidR="00D863B7" w:rsidRDefault="00782402">
            <w:pPr>
              <w:spacing w:line="400" w:lineRule="exact"/>
              <w:jc w:val="center"/>
              <w:rPr>
                <w:rFonts w:ascii="宋体" w:eastAsia="宋体" w:hAnsi="宋体" w:cs="宋体"/>
                <w:sz w:val="28"/>
                <w:szCs w:val="28"/>
              </w:rPr>
            </w:pPr>
            <w:r>
              <w:rPr>
                <w:rFonts w:ascii="宋体" w:eastAsia="宋体" w:hAnsi="宋体" w:cs="宋体" w:hint="eastAsia"/>
                <w:sz w:val="28"/>
                <w:szCs w:val="28"/>
              </w:rPr>
              <w:t>备    注</w:t>
            </w:r>
          </w:p>
        </w:tc>
        <w:tc>
          <w:tcPr>
            <w:tcW w:w="1985" w:type="dxa"/>
            <w:vAlign w:val="center"/>
          </w:tcPr>
          <w:p w:rsidR="00D863B7" w:rsidRDefault="00D863B7">
            <w:pPr>
              <w:spacing w:line="400" w:lineRule="exact"/>
              <w:jc w:val="center"/>
              <w:rPr>
                <w:rFonts w:ascii="宋体" w:eastAsia="宋体" w:hAnsi="宋体" w:cs="宋体"/>
                <w:szCs w:val="21"/>
              </w:rPr>
            </w:pPr>
          </w:p>
        </w:tc>
        <w:tc>
          <w:tcPr>
            <w:tcW w:w="1984" w:type="dxa"/>
            <w:vAlign w:val="center"/>
          </w:tcPr>
          <w:p w:rsidR="00D863B7" w:rsidRDefault="00D863B7">
            <w:pPr>
              <w:spacing w:line="400" w:lineRule="exact"/>
              <w:jc w:val="center"/>
              <w:rPr>
                <w:rFonts w:ascii="宋体" w:eastAsia="宋体" w:hAnsi="宋体" w:cs="宋体"/>
                <w:szCs w:val="21"/>
              </w:rPr>
            </w:pPr>
          </w:p>
        </w:tc>
        <w:tc>
          <w:tcPr>
            <w:tcW w:w="1985" w:type="dxa"/>
            <w:vAlign w:val="center"/>
          </w:tcPr>
          <w:p w:rsidR="00D863B7" w:rsidRDefault="00D863B7">
            <w:pPr>
              <w:spacing w:line="400" w:lineRule="exact"/>
              <w:jc w:val="center"/>
              <w:rPr>
                <w:rFonts w:ascii="宋体" w:eastAsia="宋体" w:hAnsi="宋体" w:cs="宋体"/>
                <w:szCs w:val="21"/>
              </w:rPr>
            </w:pPr>
          </w:p>
        </w:tc>
        <w:tc>
          <w:tcPr>
            <w:tcW w:w="1984" w:type="dxa"/>
            <w:vAlign w:val="center"/>
          </w:tcPr>
          <w:p w:rsidR="00D863B7" w:rsidRDefault="00D863B7">
            <w:pPr>
              <w:spacing w:line="400" w:lineRule="exact"/>
              <w:jc w:val="center"/>
              <w:rPr>
                <w:rFonts w:ascii="宋体" w:eastAsia="宋体" w:hAnsi="宋体" w:cs="宋体"/>
                <w:szCs w:val="21"/>
              </w:rPr>
            </w:pPr>
          </w:p>
        </w:tc>
      </w:tr>
    </w:tbl>
    <w:p w:rsidR="00D863B7" w:rsidRDefault="00D863B7">
      <w:pPr>
        <w:ind w:firstLine="555"/>
        <w:rPr>
          <w:rFonts w:ascii="宋体" w:eastAsia="宋体" w:hAnsi="宋体" w:cs="宋体"/>
          <w:sz w:val="28"/>
          <w:szCs w:val="28"/>
        </w:rPr>
      </w:pPr>
    </w:p>
    <w:sectPr w:rsidR="00D863B7">
      <w:pgSz w:w="11906" w:h="16838"/>
      <w:pgMar w:top="1440" w:right="1566" w:bottom="1440" w:left="1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FB8" w:rsidRDefault="002D1FB8" w:rsidP="002D1FB8">
      <w:r>
        <w:separator/>
      </w:r>
    </w:p>
  </w:endnote>
  <w:endnote w:type="continuationSeparator" w:id="0">
    <w:p w:rsidR="002D1FB8" w:rsidRDefault="002D1FB8" w:rsidP="002D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FB8" w:rsidRDefault="002D1FB8" w:rsidP="002D1FB8">
      <w:r>
        <w:separator/>
      </w:r>
    </w:p>
  </w:footnote>
  <w:footnote w:type="continuationSeparator" w:id="0">
    <w:p w:rsidR="002D1FB8" w:rsidRDefault="002D1FB8" w:rsidP="002D1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EC"/>
    <w:rsid w:val="0004510C"/>
    <w:rsid w:val="000D16E9"/>
    <w:rsid w:val="00146A5B"/>
    <w:rsid w:val="00157146"/>
    <w:rsid w:val="001E4020"/>
    <w:rsid w:val="00215F6B"/>
    <w:rsid w:val="00244C61"/>
    <w:rsid w:val="00262501"/>
    <w:rsid w:val="00273F73"/>
    <w:rsid w:val="002A46CA"/>
    <w:rsid w:val="002D1FB8"/>
    <w:rsid w:val="003263EF"/>
    <w:rsid w:val="00347145"/>
    <w:rsid w:val="0043152D"/>
    <w:rsid w:val="00485927"/>
    <w:rsid w:val="004A464D"/>
    <w:rsid w:val="004D62D3"/>
    <w:rsid w:val="004F03D5"/>
    <w:rsid w:val="00520641"/>
    <w:rsid w:val="00587C01"/>
    <w:rsid w:val="005A25B7"/>
    <w:rsid w:val="00605C54"/>
    <w:rsid w:val="00655D2A"/>
    <w:rsid w:val="00661FE6"/>
    <w:rsid w:val="006A6E1B"/>
    <w:rsid w:val="006E7C08"/>
    <w:rsid w:val="006F1852"/>
    <w:rsid w:val="00782402"/>
    <w:rsid w:val="007A26FC"/>
    <w:rsid w:val="007A7F9C"/>
    <w:rsid w:val="007B0F97"/>
    <w:rsid w:val="00841049"/>
    <w:rsid w:val="00905E6A"/>
    <w:rsid w:val="00916D1E"/>
    <w:rsid w:val="00940F64"/>
    <w:rsid w:val="00951103"/>
    <w:rsid w:val="00954AC4"/>
    <w:rsid w:val="00957029"/>
    <w:rsid w:val="00984084"/>
    <w:rsid w:val="00996217"/>
    <w:rsid w:val="009A0F6A"/>
    <w:rsid w:val="009C5533"/>
    <w:rsid w:val="00A17F9E"/>
    <w:rsid w:val="00A418E0"/>
    <w:rsid w:val="00A84650"/>
    <w:rsid w:val="00AB6775"/>
    <w:rsid w:val="00AD2EA0"/>
    <w:rsid w:val="00B06FC1"/>
    <w:rsid w:val="00BB311A"/>
    <w:rsid w:val="00BD5C4E"/>
    <w:rsid w:val="00C6755A"/>
    <w:rsid w:val="00CF6D5C"/>
    <w:rsid w:val="00D353CC"/>
    <w:rsid w:val="00D863B7"/>
    <w:rsid w:val="00DD56AA"/>
    <w:rsid w:val="00EA347F"/>
    <w:rsid w:val="00EB1D6A"/>
    <w:rsid w:val="00F14931"/>
    <w:rsid w:val="00F4281A"/>
    <w:rsid w:val="00F561EC"/>
    <w:rsid w:val="00F94FDF"/>
    <w:rsid w:val="2F593D61"/>
    <w:rsid w:val="3FAF094E"/>
    <w:rsid w:val="437F19F1"/>
    <w:rsid w:val="47752586"/>
    <w:rsid w:val="58A97B52"/>
    <w:rsid w:val="63856C14"/>
    <w:rsid w:val="75A23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47630D52-E4DE-40C7-ABE7-ED9FB42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1FB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D1FB8"/>
    <w:rPr>
      <w:kern w:val="2"/>
      <w:sz w:val="18"/>
      <w:szCs w:val="18"/>
    </w:rPr>
  </w:style>
  <w:style w:type="paragraph" w:styleId="a7">
    <w:name w:val="footer"/>
    <w:basedOn w:val="a"/>
    <w:link w:val="a8"/>
    <w:uiPriority w:val="99"/>
    <w:unhideWhenUsed/>
    <w:rsid w:val="002D1FB8"/>
    <w:pPr>
      <w:tabs>
        <w:tab w:val="center" w:pos="4153"/>
        <w:tab w:val="right" w:pos="8306"/>
      </w:tabs>
      <w:snapToGrid w:val="0"/>
      <w:jc w:val="left"/>
    </w:pPr>
    <w:rPr>
      <w:sz w:val="18"/>
      <w:szCs w:val="18"/>
    </w:rPr>
  </w:style>
  <w:style w:type="character" w:customStyle="1" w:styleId="a8">
    <w:name w:val="页脚 字符"/>
    <w:basedOn w:val="a0"/>
    <w:link w:val="a7"/>
    <w:uiPriority w:val="99"/>
    <w:rsid w:val="002D1F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537</Words>
  <Characters>3066</Characters>
  <Application>Microsoft Office Word</Application>
  <DocSecurity>0</DocSecurity>
  <Lines>25</Lines>
  <Paragraphs>7</Paragraphs>
  <ScaleCrop>false</ScaleCrop>
  <Company>MS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 -pro</dc:creator>
  <cp:lastModifiedBy>Jumper</cp:lastModifiedBy>
  <cp:revision>1</cp:revision>
  <dcterms:created xsi:type="dcterms:W3CDTF">2015-12-13T13:42:00Z</dcterms:created>
  <dcterms:modified xsi:type="dcterms:W3CDTF">2016-05-07T05:13:00Z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